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29AD" w14:textId="77777777" w:rsidR="009466DC" w:rsidRDefault="009466DC" w:rsidP="009466D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University of Alberta</w:t>
      </w:r>
    </w:p>
    <w:p w14:paraId="0817BF79" w14:textId="77777777" w:rsidR="009466DC" w:rsidRDefault="009466DC" w:rsidP="009466D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Alberta School of Business - Department of Marketing, Business Economics and Law</w:t>
      </w:r>
    </w:p>
    <w:p w14:paraId="12192E8C"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Tenure - Track Faculty Position in Marketing</w:t>
      </w:r>
    </w:p>
    <w:p w14:paraId="6B1B5D11"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13CE3576"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Competition No. - A103045081</w:t>
      </w:r>
    </w:p>
    <w:p w14:paraId="68E5B313"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Closing Date - Will remain open until filled.</w:t>
      </w:r>
    </w:p>
    <w:p w14:paraId="4F13DD7B"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4824A202"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Department of Marketing, Business Economics and Law at the Alberta School of Business, University of Alberta, invites applications for an Assistant Professor tenure-track position in Marketing. The anticipated start date is July 1, 2022.</w:t>
      </w:r>
    </w:p>
    <w:p w14:paraId="4067F6E6"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6F77BD07"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Candidates must have, or be close to completing, a PhD in appropriate fields, such as marketing, psychology, economics, or related disciplines, with demonstrated potential to publish top-level research and achieve teaching excellence; appointment in the latter case will be contingent upon the completion of the PhD by an agreed-upon date.</w:t>
      </w:r>
    </w:p>
    <w:p w14:paraId="5F9BAFD3"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72B51C46"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Successful candidates will conduct research directed at top-tier marketing journals, take advantage of external research funding opportunities, teach in undergraduate, masters and PhD programs, supervise graduate students, and contribute to academic service commensurate with the level of appointment. The Alberta School of Business has an energetic PhD </w:t>
      </w:r>
      <w:proofErr w:type="gramStart"/>
      <w:r>
        <w:rPr>
          <w:rFonts w:ascii="Arial" w:hAnsi="Arial" w:cs="Arial"/>
          <w:color w:val="000000"/>
          <w:sz w:val="24"/>
          <w:szCs w:val="24"/>
        </w:rPr>
        <w:t>program</w:t>
      </w:r>
      <w:proofErr w:type="gramEnd"/>
      <w:r>
        <w:rPr>
          <w:rFonts w:ascii="Arial" w:hAnsi="Arial" w:cs="Arial"/>
          <w:color w:val="000000"/>
          <w:sz w:val="24"/>
          <w:szCs w:val="24"/>
        </w:rPr>
        <w:t xml:space="preserve"> and the successful candidate will be expected to play an active role in its continuing success and development. Proficiency in English is required.</w:t>
      </w:r>
    </w:p>
    <w:p w14:paraId="290A957A"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16154077"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Alberta School of Business is one of the world’s leading institutions in business education and research. As the first and longest continually accredited business school in Canada, the Alberta School of Business is one of the largest business schools in Canada with 70 faculty members, 2100 undergraduate students, and 950 students in our </w:t>
      </w:r>
      <w:proofErr w:type="gramStart"/>
      <w:r>
        <w:rPr>
          <w:rFonts w:ascii="Arial" w:hAnsi="Arial" w:cs="Arial"/>
          <w:color w:val="000000"/>
          <w:sz w:val="24"/>
          <w:szCs w:val="24"/>
        </w:rPr>
        <w:t>Masters</w:t>
      </w:r>
      <w:proofErr w:type="gramEnd"/>
      <w:r>
        <w:rPr>
          <w:rFonts w:ascii="Arial" w:hAnsi="Arial" w:cs="Arial"/>
          <w:color w:val="000000"/>
          <w:sz w:val="24"/>
          <w:szCs w:val="24"/>
        </w:rPr>
        <w:t xml:space="preserve"> and PhD programs. Since 1916, the innovative ideas, entrepreneurial </w:t>
      </w:r>
      <w:proofErr w:type="gramStart"/>
      <w:r>
        <w:rPr>
          <w:rFonts w:ascii="Arial" w:hAnsi="Arial" w:cs="Arial"/>
          <w:color w:val="000000"/>
          <w:sz w:val="24"/>
          <w:szCs w:val="24"/>
        </w:rPr>
        <w:t>spirit</w:t>
      </w:r>
      <w:proofErr w:type="gramEnd"/>
      <w:r>
        <w:rPr>
          <w:rFonts w:ascii="Arial" w:hAnsi="Arial" w:cs="Arial"/>
          <w:color w:val="000000"/>
          <w:sz w:val="24"/>
          <w:szCs w:val="24"/>
        </w:rPr>
        <w:t xml:space="preserve"> and leadership of the School’s more than 31,000 alumni have strengthened businesses and communities worldwide. Our vision is simple, yet powerful: To develop and inspire entrepreneurial leaders from Alberta for the World. Our mission is to excel and lead through research, </w:t>
      </w:r>
      <w:proofErr w:type="gramStart"/>
      <w:r>
        <w:rPr>
          <w:rFonts w:ascii="Arial" w:hAnsi="Arial" w:cs="Arial"/>
          <w:color w:val="000000"/>
          <w:sz w:val="24"/>
          <w:szCs w:val="24"/>
        </w:rPr>
        <w:t>teaching</w:t>
      </w:r>
      <w:proofErr w:type="gramEnd"/>
      <w:r>
        <w:rPr>
          <w:rFonts w:ascii="Arial" w:hAnsi="Arial" w:cs="Arial"/>
          <w:color w:val="000000"/>
          <w:sz w:val="24"/>
          <w:szCs w:val="24"/>
        </w:rPr>
        <w:t xml:space="preserve"> and external engagement. For more information about the School, please visit our website at www.business.ualberta.ca and for more information about the Department of Marketing, Business Economics and Law, please see https://www.ualberta.ca/marketing-business-economics-law/index.html.</w:t>
      </w:r>
    </w:p>
    <w:p w14:paraId="4856D239"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45CBA900"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Located in Western Canada, the province of Alberta boasts diverse landscapes from the Canadian Rocky Mountains to wide open prairies and blue skies. The University of Alberta is situated in the provincial capital of Edmonton. This city is a vibrant multi-cultural center with over one million people that offers the benefits of an urban lifestyle combined with high-quality schools, varied restaurants, excellent theatre, year-round festivals, reliable public </w:t>
      </w:r>
      <w:proofErr w:type="gramStart"/>
      <w:r>
        <w:rPr>
          <w:rFonts w:ascii="Arial" w:hAnsi="Arial" w:cs="Arial"/>
          <w:color w:val="000000"/>
          <w:sz w:val="24"/>
          <w:szCs w:val="24"/>
        </w:rPr>
        <w:t>transportation</w:t>
      </w:r>
      <w:proofErr w:type="gramEnd"/>
      <w:r>
        <w:rPr>
          <w:rFonts w:ascii="Arial" w:hAnsi="Arial" w:cs="Arial"/>
          <w:color w:val="000000"/>
          <w:sz w:val="24"/>
          <w:szCs w:val="24"/>
        </w:rPr>
        <w:t xml:space="preserve"> and ample recreation opportunities.</w:t>
      </w:r>
    </w:p>
    <w:p w14:paraId="311F4C1A"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18B758E4"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Salary will be commensurate with qualifications and is competitive with similar research-focused business schools in North America.</w:t>
      </w:r>
    </w:p>
    <w:p w14:paraId="4CD9D554"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5BD9E1B0"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Applications should include a curriculum vitae, samples of research, any available teaching ratings, and names of three referees who have been asked to send confidential letters of assessment. This competition will remain open until filled.</w:t>
      </w:r>
    </w:p>
    <w:p w14:paraId="50B40589"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2545487D"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assist the University in complying with mandatory reporting requirements of the Immigration and Refugee Protection Act (R203(3) (e)), please include the first digit of your Canadian Social Insurance Number in your application. If you do not have a Canadian Social Insurance Number, please indicate this in your application.</w:t>
      </w:r>
    </w:p>
    <w:p w14:paraId="6DFAB694"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463B3D6F"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send application by e-mail (PDF files) to:</w:t>
      </w:r>
    </w:p>
    <w:p w14:paraId="69B093ED"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3627EBAD"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Dr. </w:t>
      </w:r>
      <w:proofErr w:type="spellStart"/>
      <w:r>
        <w:rPr>
          <w:rFonts w:ascii="Arial" w:hAnsi="Arial" w:cs="Arial"/>
          <w:color w:val="000000"/>
          <w:sz w:val="24"/>
          <w:szCs w:val="24"/>
        </w:rPr>
        <w:t>Emilson</w:t>
      </w:r>
      <w:proofErr w:type="spellEnd"/>
      <w:r>
        <w:rPr>
          <w:rFonts w:ascii="Arial" w:hAnsi="Arial" w:cs="Arial"/>
          <w:color w:val="000000"/>
          <w:sz w:val="24"/>
          <w:szCs w:val="24"/>
        </w:rPr>
        <w:t xml:space="preserve"> Silva, Chair</w:t>
      </w:r>
    </w:p>
    <w:p w14:paraId="34891A00"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of Marketing, Business Economics and Law</w:t>
      </w:r>
    </w:p>
    <w:p w14:paraId="0AB736CA"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Alberta School of Business</w:t>
      </w:r>
    </w:p>
    <w:p w14:paraId="31BD8D1E"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University of Alberta</w:t>
      </w:r>
    </w:p>
    <w:p w14:paraId="4FDB9868"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3672A5D3"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Interested applicants may apply to: https://apptrkr.com/2264513</w:t>
      </w:r>
    </w:p>
    <w:p w14:paraId="67505389"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0FA19E57" w14:textId="77777777" w:rsidR="009466DC" w:rsidRDefault="009466DC" w:rsidP="009466DC">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E-mail :</w:t>
      </w:r>
      <w:proofErr w:type="gramEnd"/>
      <w:r>
        <w:rPr>
          <w:rFonts w:ascii="Arial" w:hAnsi="Arial" w:cs="Arial"/>
          <w:color w:val="000000"/>
          <w:sz w:val="24"/>
          <w:szCs w:val="24"/>
        </w:rPr>
        <w:t xml:space="preserve"> mbel@ualberta.ca</w:t>
      </w:r>
    </w:p>
    <w:p w14:paraId="464434D7"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41ABEFA7" w14:textId="77777777" w:rsidR="009466DC" w:rsidRDefault="009466DC" w:rsidP="009466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qualified candidates are encouraged to apply; however, Canadians and permanent residents will be given priority.</w:t>
      </w:r>
    </w:p>
    <w:p w14:paraId="7C15A172" w14:textId="77777777" w:rsidR="009466DC" w:rsidRDefault="009466DC" w:rsidP="009466DC">
      <w:pPr>
        <w:autoSpaceDE w:val="0"/>
        <w:autoSpaceDN w:val="0"/>
        <w:adjustRightInd w:val="0"/>
        <w:spacing w:after="0" w:line="240" w:lineRule="auto"/>
        <w:rPr>
          <w:rFonts w:ascii="Arial" w:hAnsi="Arial" w:cs="Arial"/>
          <w:color w:val="000000"/>
          <w:sz w:val="24"/>
          <w:szCs w:val="24"/>
        </w:rPr>
      </w:pPr>
    </w:p>
    <w:p w14:paraId="0186A8E3" w14:textId="64DF9310" w:rsidR="003A4A12" w:rsidRPr="009466DC" w:rsidRDefault="009466DC" w:rsidP="009466DC">
      <w:r>
        <w:rPr>
          <w:rFonts w:ascii="Arial" w:hAnsi="Arial" w:cs="Arial"/>
          <w:color w:val="000000"/>
          <w:sz w:val="24"/>
          <w:szCs w:val="24"/>
        </w:rPr>
        <w:t>The University of Alberta is committed to an equitable, diverse, and inclusive workforce. We welcome applications from all qualified persons. We encourage women; First Nations, Métis and Inuit persons; members of visible minority groups; persons with disabilities; persons of any sexual orientation or gender identity and expression; and all those who may contribute to the further diversification of ideas and the University to apply.</w:t>
      </w:r>
    </w:p>
    <w:sectPr w:rsidR="003A4A12" w:rsidRPr="009466DC" w:rsidSect="005463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2"/>
    <w:rsid w:val="0004099F"/>
    <w:rsid w:val="000538BB"/>
    <w:rsid w:val="0006390D"/>
    <w:rsid w:val="000A0098"/>
    <w:rsid w:val="00134678"/>
    <w:rsid w:val="001B31BC"/>
    <w:rsid w:val="002635B5"/>
    <w:rsid w:val="002A7774"/>
    <w:rsid w:val="002C3108"/>
    <w:rsid w:val="002D5B00"/>
    <w:rsid w:val="002E1E6E"/>
    <w:rsid w:val="00320E5F"/>
    <w:rsid w:val="00335A52"/>
    <w:rsid w:val="003625DD"/>
    <w:rsid w:val="003A4A12"/>
    <w:rsid w:val="004B4348"/>
    <w:rsid w:val="004E4A16"/>
    <w:rsid w:val="004F5B11"/>
    <w:rsid w:val="005005F1"/>
    <w:rsid w:val="00523230"/>
    <w:rsid w:val="0056454C"/>
    <w:rsid w:val="00586F29"/>
    <w:rsid w:val="005A7611"/>
    <w:rsid w:val="005E52CD"/>
    <w:rsid w:val="00604BC8"/>
    <w:rsid w:val="006120AB"/>
    <w:rsid w:val="006817C3"/>
    <w:rsid w:val="00687D83"/>
    <w:rsid w:val="007108D9"/>
    <w:rsid w:val="007A3031"/>
    <w:rsid w:val="00801D50"/>
    <w:rsid w:val="008160A3"/>
    <w:rsid w:val="00862290"/>
    <w:rsid w:val="008747AF"/>
    <w:rsid w:val="008A388B"/>
    <w:rsid w:val="008B77C0"/>
    <w:rsid w:val="008E0B8F"/>
    <w:rsid w:val="009466DC"/>
    <w:rsid w:val="00A946AB"/>
    <w:rsid w:val="00AF1B14"/>
    <w:rsid w:val="00B13A9E"/>
    <w:rsid w:val="00B737F3"/>
    <w:rsid w:val="00BE6F74"/>
    <w:rsid w:val="00BF08CE"/>
    <w:rsid w:val="00C87408"/>
    <w:rsid w:val="00CA3BF0"/>
    <w:rsid w:val="00D11509"/>
    <w:rsid w:val="00D3081E"/>
    <w:rsid w:val="00D52666"/>
    <w:rsid w:val="00E126E4"/>
    <w:rsid w:val="00E1494B"/>
    <w:rsid w:val="00E34112"/>
    <w:rsid w:val="00E35ED7"/>
    <w:rsid w:val="00E8111F"/>
    <w:rsid w:val="00EF75C3"/>
    <w:rsid w:val="00F00886"/>
    <w:rsid w:val="00F04C28"/>
    <w:rsid w:val="00F66C23"/>
    <w:rsid w:val="00FB01A4"/>
    <w:rsid w:val="00FD51BA"/>
    <w:rsid w:val="00FE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5757"/>
  <w15:chartTrackingRefBased/>
  <w15:docId w15:val="{3936E160-6E72-42C8-9678-EECB80F9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2021-05-18T20:36:00Z</cp:lastPrinted>
  <dcterms:created xsi:type="dcterms:W3CDTF">2021-05-18T20:39:00Z</dcterms:created>
  <dcterms:modified xsi:type="dcterms:W3CDTF">2021-05-18T20:39:00Z</dcterms:modified>
</cp:coreProperties>
</file>